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118C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55A8F02A" w14:textId="7D061CAA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386F00" w:rsidRPr="00386F00">
        <w:t xml:space="preserve">Podstawy fizykochemicznych metod badaniach leków - podstawy metod badania substancji i projektowania leków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4DD16A80" wp14:editId="75EF9307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9B5BFC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WP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4D125FF6" w14:textId="7FFB5662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386F00">
        <w:t>Inżynieria farmaceutyczna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386F00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62E72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62E72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386F00">
        <w:t>3/6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62E72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386F0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2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62E72">
        <w:fldChar w:fldCharType="separate"/>
      </w:r>
      <w:r w:rsidR="00043205">
        <w:fldChar w:fldCharType="end"/>
      </w:r>
      <w:bookmarkEnd w:id="4"/>
    </w:p>
    <w:p w14:paraId="54F83F00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02E86E48" wp14:editId="29DB61A7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6E66A2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WP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5295CCA6" w14:textId="5F0326A8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386F00">
        <w:t>0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386F00">
        <w:t>15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386F00">
        <w:t>0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386F00">
        <w:t>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386F00">
        <w:t>0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57D8DA7D" w14:textId="68208A5D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386F00">
        <w:t>1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542D39D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03DFE90" wp14:editId="455BC250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47DD03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WP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5FBCFE95" w14:textId="063EBE80" w:rsidR="001C3A9C" w:rsidRDefault="00361008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>
        <w:t>dr hab. n. farm. Michał Romański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F22E0" w:rsidRPr="009F22E0">
        <w:t> </w:t>
      </w:r>
      <w:r w:rsidR="009F22E0" w:rsidRPr="009F22E0">
        <w:t> </w:t>
      </w:r>
      <w:r w:rsidR="009F22E0" w:rsidRPr="009F22E0">
        <w:t> </w:t>
      </w:r>
      <w:r w:rsidR="009F22E0" w:rsidRPr="009F22E0">
        <w:t> </w:t>
      </w:r>
      <w:r w:rsidR="009F22E0" w:rsidRPr="009F22E0">
        <w:t> </w:t>
      </w:r>
      <w:r w:rsidR="009F22E0" w:rsidRPr="009F22E0">
        <w:fldChar w:fldCharType="end"/>
      </w:r>
    </w:p>
    <w:p w14:paraId="707F7E15" w14:textId="5E4C84B8" w:rsidR="00361008" w:rsidRPr="002B2D95" w:rsidRDefault="0092103A">
      <w:pPr>
        <w:rPr>
          <w:rStyle w:val="Poleformualrza"/>
          <w:color w:val="808080" w:themeColor="background1" w:themeShade="80"/>
          <w:sz w:val="24"/>
          <w:szCs w:val="24"/>
        </w:r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C3A5565" wp14:editId="14EAF7D5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45D51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WP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>
        <w:t>Wiedza</w:t>
      </w:r>
      <w:r w:rsidR="00386F00" w:rsidRPr="00386F00">
        <w:t xml:space="preserve"> </w:t>
      </w:r>
      <w:r w:rsidR="00386F00">
        <w:t xml:space="preserve">z </w:t>
      </w:r>
      <w:r w:rsidR="00386F00" w:rsidRPr="00386F00">
        <w:t xml:space="preserve">zakresu chemii </w:t>
      </w:r>
      <w:r w:rsidR="00386F00">
        <w:t>ogólnej</w:t>
      </w:r>
      <w:r w:rsidR="00386F00" w:rsidRPr="00386F00">
        <w:t>, matematyki oraz fizyki</w:t>
      </w:r>
      <w:r w:rsidR="009F22E0" w:rsidRPr="009F22E0">
        <w:fldChar w:fldCharType="end"/>
      </w:r>
    </w:p>
    <w:p w14:paraId="6614D14E" w14:textId="1A4D107A" w:rsidR="00361008" w:rsidRPr="0053341E" w:rsidRDefault="00361008">
      <w:pPr>
        <w:rPr>
          <w:rStyle w:val="Poleformualrza"/>
          <w:sz w:val="24"/>
          <w:szCs w:val="24"/>
        </w:rPr>
      </w:pPr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 w:rsidRPr="00386F00">
        <w:t>Celem przedmiotu jest zapoznanie studentów z podstawami spektroskopii molekularnej i metod fizycznych badania substancji leczniczych oraz podstawowymi aspektami modelowania molekularnego i projektowania leków. Dostarczenie podstaw do rozumienia nowoczesnych metod analitycznych, problemów technologii chemicznej środków leczniczych i inżynierii farmaceutycznej</w:t>
      </w:r>
      <w:r w:rsidR="00386F00">
        <w:t>.</w:t>
      </w:r>
      <w:r w:rsidR="009F22E0" w:rsidRPr="009F22E0">
        <w:fldChar w:fldCharType="end"/>
      </w:r>
    </w:p>
    <w:p w14:paraId="121E9780" w14:textId="0C775B2C" w:rsidR="00386F00" w:rsidRPr="00386F00" w:rsidRDefault="001E3210" w:rsidP="00386F00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 w:rsidRPr="00386F00">
        <w:t>1. Student ma wiedzę ogólną w zakresie mechaniki kwantowej i metod fizycznych badania substancji leczniczych. Student zna podstawowe zasady modelowania molekularnego i racjonalnego projektowania leków (K_W</w:t>
      </w:r>
      <w:r w:rsidR="00386F00">
        <w:t>07</w:t>
      </w:r>
      <w:r w:rsidR="00386F00" w:rsidRPr="00386F00">
        <w:t>).</w:t>
      </w:r>
    </w:p>
    <w:p w14:paraId="47AE89E8" w14:textId="4CF2BF84" w:rsidR="00361008" w:rsidRPr="0053341E" w:rsidRDefault="00386F00" w:rsidP="00386F00">
      <w:pPr>
        <w:rPr>
          <w:rStyle w:val="Poleformualrza"/>
          <w:sz w:val="24"/>
          <w:szCs w:val="24"/>
        </w:rPr>
      </w:pPr>
      <w:r w:rsidRPr="00386F00">
        <w:t xml:space="preserve">2. Student zna znaczenie momentu dipolowego, </w:t>
      </w:r>
      <w:proofErr w:type="spellStart"/>
      <w:r w:rsidRPr="00386F00">
        <w:t>pKa</w:t>
      </w:r>
      <w:proofErr w:type="spellEnd"/>
      <w:r w:rsidRPr="00386F00">
        <w:t xml:space="preserve">, </w:t>
      </w:r>
      <w:proofErr w:type="spellStart"/>
      <w:r w:rsidRPr="00386F00">
        <w:t>logP</w:t>
      </w:r>
      <w:proofErr w:type="spellEnd"/>
      <w:r w:rsidRPr="00386F00">
        <w:t xml:space="preserve"> i </w:t>
      </w:r>
      <w:proofErr w:type="spellStart"/>
      <w:r w:rsidRPr="00386F00">
        <w:t>logD</w:t>
      </w:r>
      <w:proofErr w:type="spellEnd"/>
      <w:r w:rsidRPr="00386F00">
        <w:t xml:space="preserve"> dla losów leku w ustroju (K_W</w:t>
      </w:r>
      <w:r>
        <w:t>24</w:t>
      </w:r>
      <w:r w:rsidRPr="00386F00">
        <w:t>)</w:t>
      </w:r>
      <w:r w:rsidR="009F22E0" w:rsidRPr="009F22E0">
        <w:fldChar w:fldCharType="end"/>
      </w:r>
    </w:p>
    <w:p w14:paraId="0DED6AB1" w14:textId="7318F3CD" w:rsidR="00361008" w:rsidRPr="0053341E" w:rsidRDefault="00361008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lastRenderedPageBreak/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>
        <w:t>-</w:t>
      </w:r>
      <w:r w:rsidR="009F22E0" w:rsidRPr="009F22E0">
        <w:fldChar w:fldCharType="end"/>
      </w:r>
    </w:p>
    <w:p w14:paraId="6822C0DF" w14:textId="0AD2AA27" w:rsidR="00361008" w:rsidRPr="0053341E" w:rsidRDefault="00361008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>
        <w:t>-</w:t>
      </w:r>
      <w:r w:rsidR="009F22E0" w:rsidRPr="009F22E0">
        <w:fldChar w:fldCharType="end"/>
      </w:r>
    </w:p>
    <w:p w14:paraId="099614D9" w14:textId="77777777" w:rsidR="00386F00" w:rsidRPr="00386F00" w:rsidRDefault="00044237" w:rsidP="00386F00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 w:rsidRPr="00386F00">
        <w:t>Podczas zajęć student zobowiązany jest do znajomości teorii związanej z omawianym zagadnieniem oraz aktywnego uczestnictwa w dyskusji i rozwiązywaniu zadań problemowych. Przygotowanie zagadnień teoretycznych oraz aktywność studenta podlega ocenie na podstawie odpowiedzi ustnej.</w:t>
      </w:r>
    </w:p>
    <w:p w14:paraId="184E0A2C" w14:textId="43F913D8" w:rsidR="005E1096" w:rsidRPr="0053341E" w:rsidRDefault="00386F00" w:rsidP="00386F00">
      <w:pPr>
        <w:rPr>
          <w:rStyle w:val="Poleformualrza"/>
          <w:sz w:val="24"/>
          <w:szCs w:val="24"/>
        </w:rPr>
      </w:pPr>
      <w:r w:rsidRPr="00386F00">
        <w:t xml:space="preserve">Przedmiot kończy się </w:t>
      </w:r>
      <w:r w:rsidR="00062E72">
        <w:t xml:space="preserve">kolokwium zaliczeniowym </w:t>
      </w:r>
      <w:r w:rsidRPr="00386F00">
        <w:t>składającym się z pytań zamkniętych jednokrotnego lub wielokrotnego</w:t>
      </w:r>
      <w:r w:rsidR="00062E72">
        <w:t xml:space="preserve"> wyboru</w:t>
      </w:r>
      <w:r w:rsidRPr="00386F00">
        <w:t xml:space="preserve">, które obejmują materiał zrealizowany na zajęciach. Uzyskanie co najmniej 60% możliwej liczby punktów stanowi podstawę zaliczenia </w:t>
      </w:r>
      <w:r>
        <w:t>przedmiotu</w:t>
      </w:r>
      <w:r w:rsidRPr="00386F00">
        <w:t>.</w:t>
      </w:r>
      <w:r w:rsidR="009F22E0" w:rsidRPr="009F22E0">
        <w:fldChar w:fldCharType="end"/>
      </w:r>
    </w:p>
    <w:p w14:paraId="04E907B0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7AD8AC46" w14:textId="1917D83F" w:rsidR="005E1096" w:rsidRPr="0053341E" w:rsidRDefault="009F22E0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386F00" w:rsidRPr="00386F00">
        <w:t xml:space="preserve">Podstawy spektroskopii molekularnej. Energia cząsteczek. Dualizm falowo-korpuskularny, funkcja falowa, równanie Schrödingera. Absorpcja światła. Elektryczne właściwości cząsteczek i ich wpływ na aktywność biologiczną substancji. Refrakcja. Przejścia elektronowe, fluorescencja, fosforescencja. Magnetyczny rezonans jądrowy. Elektronowy rezonans paramagnetyczny. Lasery. Ciała bezpostaciowe i krystaliczne, polimorfizm. Struktura kryształu, dyfrakcja promieniowania rentgenowskiego. Metody modelowania molekularnego. Racjonalne projektowanie leków. Znaczenie </w:t>
      </w:r>
      <w:proofErr w:type="spellStart"/>
      <w:r w:rsidR="00386F00" w:rsidRPr="00386F00">
        <w:t>pKa</w:t>
      </w:r>
      <w:proofErr w:type="spellEnd"/>
      <w:r w:rsidR="00386F00" w:rsidRPr="00386F00">
        <w:t xml:space="preserve">, </w:t>
      </w:r>
      <w:proofErr w:type="spellStart"/>
      <w:r w:rsidR="00386F00" w:rsidRPr="00386F00">
        <w:t>logP</w:t>
      </w:r>
      <w:proofErr w:type="spellEnd"/>
      <w:r w:rsidR="00386F00" w:rsidRPr="00386F00">
        <w:t xml:space="preserve"> i </w:t>
      </w:r>
      <w:proofErr w:type="spellStart"/>
      <w:r w:rsidR="00386F00" w:rsidRPr="00386F00">
        <w:t>logD</w:t>
      </w:r>
      <w:proofErr w:type="spellEnd"/>
      <w:r w:rsidR="00386F00" w:rsidRPr="00386F00">
        <w:t xml:space="preserve"> dla losów leku w ustroju</w:t>
      </w:r>
      <w:r w:rsidRPr="009F22E0">
        <w:fldChar w:fldCharType="end"/>
      </w:r>
    </w:p>
    <w:p w14:paraId="6555E241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2AD5B5F3" w14:textId="3F719A6E" w:rsidR="00940543" w:rsidRPr="0053341E" w:rsidRDefault="009F22E0">
      <w:pPr>
        <w:rPr>
          <w:rStyle w:val="Poleformualrza"/>
          <w:b/>
          <w:color w:val="006991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386F00" w:rsidRPr="00386F00">
        <w:t xml:space="preserve">Prezentacja multimedialna </w:t>
      </w:r>
      <w:proofErr w:type="spellStart"/>
      <w:r w:rsidR="00386F00" w:rsidRPr="00386F00">
        <w:t>połączana</w:t>
      </w:r>
      <w:proofErr w:type="spellEnd"/>
      <w:r w:rsidR="00386F00" w:rsidRPr="00386F00">
        <w:t xml:space="preserve"> z </w:t>
      </w:r>
      <w:r w:rsidR="00386F00">
        <w:t xml:space="preserve">dyskusją i </w:t>
      </w:r>
      <w:r w:rsidR="00386F00" w:rsidRPr="00386F00">
        <w:t>rozwiązywaniem zadań problemowych z aktywnym udziałem studentów.</w:t>
      </w:r>
      <w:r w:rsidRPr="009F22E0">
        <w:fldChar w:fldCharType="end"/>
      </w:r>
    </w:p>
    <w:p w14:paraId="63B1F90D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3DAC5664" w14:textId="19037C24" w:rsidR="005E1096" w:rsidRPr="0053341E" w:rsidRDefault="00940543" w:rsidP="00386F00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386F00" w:rsidRPr="00386F00">
        <w:t xml:space="preserve">1. P.W. </w:t>
      </w:r>
      <w:proofErr w:type="spellStart"/>
      <w:r w:rsidR="00386F00" w:rsidRPr="00386F00">
        <w:t>Atkins</w:t>
      </w:r>
      <w:proofErr w:type="spellEnd"/>
      <w:r w:rsidR="00386F00" w:rsidRPr="00386F00">
        <w:t>, Chemia fizyczna, Wydawnictwo Naukowe PWN, 2007</w:t>
      </w:r>
      <w:r w:rsidR="00062E72">
        <w:t xml:space="preserve"> (lub nowsze wydanie)</w:t>
      </w:r>
      <w:r w:rsidR="00386F00" w:rsidRPr="00386F00">
        <w:t>.</w:t>
      </w:r>
      <w:r w:rsidR="00386F00">
        <w:br/>
      </w:r>
      <w:r w:rsidR="00386F00" w:rsidRPr="00386F00">
        <w:t xml:space="preserve">2. P.W. </w:t>
      </w:r>
      <w:proofErr w:type="spellStart"/>
      <w:r w:rsidR="00386F00" w:rsidRPr="00386F00">
        <w:t>Atkins</w:t>
      </w:r>
      <w:proofErr w:type="spellEnd"/>
      <w:r w:rsidR="00386F00" w:rsidRPr="00386F00">
        <w:t>, Podstawy chemii fizycznej, Wydawnictwo Naukowe PWN, 2009</w:t>
      </w:r>
      <w:r w:rsidR="00062E72">
        <w:t xml:space="preserve"> (lub nowsze  wydanie)</w:t>
      </w:r>
      <w:r w:rsidR="00386F00" w:rsidRPr="00386F00">
        <w:t>.</w:t>
      </w:r>
      <w:r w:rsidR="00386F00">
        <w:br/>
      </w:r>
      <w:r w:rsidR="00386F00" w:rsidRPr="00386F00">
        <w:t>3. T.W. Hermann (red.), Chemia Fizyczna, Wydawnictwo Lekarskie PZWL, 2007</w:t>
      </w:r>
      <w:r w:rsidR="00062E72">
        <w:t>.</w:t>
      </w:r>
      <w:r w:rsidR="009F22E0" w:rsidRPr="009F22E0">
        <w:fldChar w:fldCharType="end"/>
      </w:r>
    </w:p>
    <w:p w14:paraId="177B1F09" w14:textId="5BEEEAFB" w:rsidR="005E1096" w:rsidRPr="0053341E" w:rsidRDefault="00940543" w:rsidP="00062E72">
      <w:pPr>
        <w:rPr>
          <w:rStyle w:val="Poleformualrza"/>
          <w:sz w:val="24"/>
          <w:szCs w:val="24"/>
        </w:rPr>
      </w:pPr>
      <w:r w:rsidRPr="00062E72">
        <w:rPr>
          <w:color w:val="808080" w:themeColor="background1" w:themeShade="80"/>
          <w:szCs w:val="24"/>
          <w:lang w:val="en-US"/>
        </w:rPr>
        <w:t>U</w:t>
      </w:r>
      <w:r w:rsidR="005E1096" w:rsidRPr="00062E72">
        <w:rPr>
          <w:color w:val="808080" w:themeColor="background1" w:themeShade="80"/>
          <w:szCs w:val="24"/>
          <w:lang w:val="en-US"/>
        </w:rPr>
        <w:t>zupełniająca</w:t>
      </w:r>
      <w:r w:rsidR="005E1096" w:rsidRPr="00062E72">
        <w:rPr>
          <w:color w:val="808080" w:themeColor="background1" w:themeShade="80"/>
          <w:szCs w:val="24"/>
          <w:lang w:val="en-US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062E72">
        <w:rPr>
          <w:lang w:val="en-US"/>
        </w:rPr>
        <w:instrText xml:space="preserve"> FORMTEXT </w:instrText>
      </w:r>
      <w:r w:rsidR="009F22E0" w:rsidRPr="009F22E0">
        <w:fldChar w:fldCharType="separate"/>
      </w:r>
      <w:r w:rsidR="00062E72" w:rsidRPr="00062E72">
        <w:rPr>
          <w:lang w:val="en-US"/>
        </w:rPr>
        <w:t>1. N.K. Pandit Introduction to the Pharmaceutical Sciences , Lippincott Williams &amp; Wilkins, 2007.</w:t>
      </w:r>
      <w:r w:rsidR="00062E72" w:rsidRPr="00062E72">
        <w:rPr>
          <w:lang w:val="en-US"/>
        </w:rPr>
        <w:br/>
      </w:r>
      <w:r w:rsidR="00062E72">
        <w:t xml:space="preserve">2. </w:t>
      </w:r>
      <w:r w:rsidR="00062E72" w:rsidRPr="00062E72">
        <w:t xml:space="preserve">R.M. </w:t>
      </w:r>
      <w:proofErr w:type="spellStart"/>
      <w:r w:rsidR="00062E72" w:rsidRPr="00062E72">
        <w:t>Silverstein</w:t>
      </w:r>
      <w:proofErr w:type="spellEnd"/>
      <w:r w:rsidR="00062E72" w:rsidRPr="00062E72">
        <w:t xml:space="preserve">, F.X. Webster, D.J. </w:t>
      </w:r>
      <w:proofErr w:type="spellStart"/>
      <w:r w:rsidR="00062E72" w:rsidRPr="00062E72">
        <w:t>Kiemle</w:t>
      </w:r>
      <w:proofErr w:type="spellEnd"/>
      <w:r w:rsidR="00062E72" w:rsidRPr="00062E72">
        <w:t xml:space="preserve"> Spektroskopowe metody identyfikacji związków </w:t>
      </w:r>
      <w:r w:rsidR="00062E72">
        <w:t>o</w:t>
      </w:r>
      <w:r w:rsidR="00062E72" w:rsidRPr="00062E72">
        <w:t>rganicznych ,</w:t>
      </w:r>
      <w:r w:rsidR="00062E72">
        <w:t xml:space="preserve"> </w:t>
      </w:r>
      <w:r w:rsidR="00062E72" w:rsidRPr="00062E72">
        <w:t>Wydawnictwo Naukowe PWN, 2007.</w:t>
      </w:r>
      <w:r w:rsidR="009F22E0" w:rsidRPr="009F22E0">
        <w:fldChar w:fldCharType="end"/>
      </w:r>
    </w:p>
    <w:p w14:paraId="6962548A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1F45FA32" w14:textId="77777777" w:rsidTr="00D63A0D">
        <w:trPr>
          <w:cantSplit/>
          <w:tblHeader/>
        </w:trPr>
        <w:tc>
          <w:tcPr>
            <w:tcW w:w="6614" w:type="dxa"/>
          </w:tcPr>
          <w:p w14:paraId="7C521BC7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7500A5D7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34E70F6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CFA0E1" w14:textId="77777777" w:rsidTr="004B63B7">
        <w:tc>
          <w:tcPr>
            <w:tcW w:w="6614" w:type="dxa"/>
          </w:tcPr>
          <w:p w14:paraId="5A9C109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3035C5E1" w14:textId="6025A825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30</w:t>
            </w:r>
            <w:r>
              <w:fldChar w:fldCharType="end"/>
            </w:r>
          </w:p>
        </w:tc>
        <w:tc>
          <w:tcPr>
            <w:tcW w:w="1307" w:type="dxa"/>
          </w:tcPr>
          <w:p w14:paraId="19F50BBA" w14:textId="18102BC7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1,0</w:t>
            </w:r>
            <w:r>
              <w:fldChar w:fldCharType="end"/>
            </w:r>
          </w:p>
        </w:tc>
      </w:tr>
      <w:tr w:rsidR="005E1096" w:rsidRPr="0053341E" w14:paraId="3D73FFF1" w14:textId="77777777" w:rsidTr="004B63B7">
        <w:tc>
          <w:tcPr>
            <w:tcW w:w="6614" w:type="dxa"/>
          </w:tcPr>
          <w:p w14:paraId="005BCE6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5D0AFAA5" w14:textId="795BF293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15</w:t>
            </w:r>
            <w:r>
              <w:fldChar w:fldCharType="end"/>
            </w:r>
          </w:p>
        </w:tc>
        <w:tc>
          <w:tcPr>
            <w:tcW w:w="1307" w:type="dxa"/>
          </w:tcPr>
          <w:p w14:paraId="093E7DFD" w14:textId="6D8D0C30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0,5</w:t>
            </w:r>
            <w:r>
              <w:fldChar w:fldCharType="end"/>
            </w:r>
          </w:p>
        </w:tc>
      </w:tr>
      <w:tr w:rsidR="005E1096" w:rsidRPr="0053341E" w14:paraId="067700CB" w14:textId="77777777" w:rsidTr="004B63B7">
        <w:tc>
          <w:tcPr>
            <w:tcW w:w="6614" w:type="dxa"/>
          </w:tcPr>
          <w:p w14:paraId="262EA0C3" w14:textId="05131FE4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Praca własna studenta (studia literaturowe, </w:t>
            </w:r>
            <w:r w:rsidR="00062E72">
              <w:t>p</w:t>
            </w:r>
            <w:r>
              <w:t>rzygotowanie do kolokwi</w:t>
            </w:r>
            <w:r w:rsidR="00062E72">
              <w:t>um</w:t>
            </w:r>
            <w:r>
              <w:t>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65DA1501" w14:textId="3EDE0BED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15</w:t>
            </w:r>
            <w:r>
              <w:fldChar w:fldCharType="end"/>
            </w:r>
          </w:p>
        </w:tc>
        <w:tc>
          <w:tcPr>
            <w:tcW w:w="1307" w:type="dxa"/>
          </w:tcPr>
          <w:p w14:paraId="7A64C218" w14:textId="1ACFD86B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2E72">
              <w:t>0,5</w:t>
            </w:r>
            <w:r>
              <w:fldChar w:fldCharType="end"/>
            </w:r>
          </w:p>
        </w:tc>
      </w:tr>
    </w:tbl>
    <w:p w14:paraId="1E6618C8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268E" w14:textId="77777777" w:rsidR="00B00A13" w:rsidRDefault="00B00A13" w:rsidP="00DE7E54">
      <w:pPr>
        <w:spacing w:after="0" w:line="240" w:lineRule="auto"/>
      </w:pPr>
      <w:r>
        <w:separator/>
      </w:r>
    </w:p>
  </w:endnote>
  <w:endnote w:type="continuationSeparator" w:id="0">
    <w:p w14:paraId="3A7143D7" w14:textId="77777777" w:rsidR="00B00A13" w:rsidRDefault="00B00A13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51D6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58B4">
      <w:rPr>
        <w:noProof/>
      </w:rPr>
      <w:t>1</w:t>
    </w:r>
    <w:r>
      <w:fldChar w:fldCharType="end"/>
    </w:r>
  </w:p>
  <w:p w14:paraId="578C6E76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C2CE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6140439B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96E8B5D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20E56ADE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1C4198B3" w14:textId="77777777" w:rsidR="00DE7E54" w:rsidRDefault="00DE7E54">
    <w:pPr>
      <w:pStyle w:val="Nagwek"/>
    </w:pPr>
  </w:p>
  <w:p w14:paraId="1B8BBA89" w14:textId="77777777" w:rsidR="005B78EC" w:rsidRDefault="005B78EC"/>
  <w:p w14:paraId="5A7FD363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DD70F3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D405" w14:textId="77777777" w:rsidR="00B00A13" w:rsidRDefault="00B00A13" w:rsidP="00DE7E54">
      <w:pPr>
        <w:spacing w:after="0" w:line="240" w:lineRule="auto"/>
      </w:pPr>
      <w:r>
        <w:separator/>
      </w:r>
    </w:p>
  </w:footnote>
  <w:footnote w:type="continuationSeparator" w:id="0">
    <w:p w14:paraId="0554CDA8" w14:textId="77777777" w:rsidR="00B00A13" w:rsidRDefault="00B00A13" w:rsidP="00DE7E54">
      <w:pPr>
        <w:spacing w:after="0" w:line="240" w:lineRule="auto"/>
      </w:pPr>
      <w:r>
        <w:continuationSeparator/>
      </w:r>
    </w:p>
  </w:footnote>
  <w:footnote w:id="1">
    <w:p w14:paraId="0D048A29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E1BA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3D271456" wp14:editId="1F43F46C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46"/>
    <w:rsid w:val="00022474"/>
    <w:rsid w:val="00023E7F"/>
    <w:rsid w:val="0004073D"/>
    <w:rsid w:val="00043205"/>
    <w:rsid w:val="00044237"/>
    <w:rsid w:val="000541DD"/>
    <w:rsid w:val="00062E72"/>
    <w:rsid w:val="0006356F"/>
    <w:rsid w:val="000C4F14"/>
    <w:rsid w:val="001441E9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7795C"/>
    <w:rsid w:val="00281DBC"/>
    <w:rsid w:val="002B2D95"/>
    <w:rsid w:val="002C4874"/>
    <w:rsid w:val="002D50A1"/>
    <w:rsid w:val="002E457A"/>
    <w:rsid w:val="00301C36"/>
    <w:rsid w:val="00326820"/>
    <w:rsid w:val="00352EC7"/>
    <w:rsid w:val="00361008"/>
    <w:rsid w:val="00362263"/>
    <w:rsid w:val="0036738B"/>
    <w:rsid w:val="00386F00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B78EC"/>
    <w:rsid w:val="005C5794"/>
    <w:rsid w:val="005E1096"/>
    <w:rsid w:val="005E25F6"/>
    <w:rsid w:val="006C3028"/>
    <w:rsid w:val="006C7544"/>
    <w:rsid w:val="006D153A"/>
    <w:rsid w:val="006E0A46"/>
    <w:rsid w:val="006E1126"/>
    <w:rsid w:val="00705297"/>
    <w:rsid w:val="00762097"/>
    <w:rsid w:val="007A08F0"/>
    <w:rsid w:val="00800E78"/>
    <w:rsid w:val="008058B4"/>
    <w:rsid w:val="00820B3E"/>
    <w:rsid w:val="00834CA8"/>
    <w:rsid w:val="008C26D1"/>
    <w:rsid w:val="00901644"/>
    <w:rsid w:val="00905D6D"/>
    <w:rsid w:val="0092103A"/>
    <w:rsid w:val="00940543"/>
    <w:rsid w:val="0094386E"/>
    <w:rsid w:val="00954FBD"/>
    <w:rsid w:val="00963E3B"/>
    <w:rsid w:val="009978E8"/>
    <w:rsid w:val="009B2AAE"/>
    <w:rsid w:val="009C17DD"/>
    <w:rsid w:val="009E76F9"/>
    <w:rsid w:val="009F22E0"/>
    <w:rsid w:val="009F757D"/>
    <w:rsid w:val="00A14D86"/>
    <w:rsid w:val="00A42272"/>
    <w:rsid w:val="00A820ED"/>
    <w:rsid w:val="00A825B3"/>
    <w:rsid w:val="00A93F6C"/>
    <w:rsid w:val="00AA06D0"/>
    <w:rsid w:val="00AB2FBE"/>
    <w:rsid w:val="00AE2CC4"/>
    <w:rsid w:val="00B00A13"/>
    <w:rsid w:val="00B20F50"/>
    <w:rsid w:val="00B225A8"/>
    <w:rsid w:val="00B53095"/>
    <w:rsid w:val="00B71A9E"/>
    <w:rsid w:val="00BA590A"/>
    <w:rsid w:val="00C27A9C"/>
    <w:rsid w:val="00C31343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8589A"/>
    <w:rsid w:val="00DE7E54"/>
    <w:rsid w:val="00E26461"/>
    <w:rsid w:val="00E75361"/>
    <w:rsid w:val="00E93212"/>
    <w:rsid w:val="00EB1295"/>
    <w:rsid w:val="00EB3B6D"/>
    <w:rsid w:val="00ED0AC0"/>
    <w:rsid w:val="00EE6F00"/>
    <w:rsid w:val="00F00120"/>
    <w:rsid w:val="00F2330C"/>
    <w:rsid w:val="00F302AE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A767C"/>
  <w15:docId w15:val="{A957201E-D540-4F26-9A34-4351E55E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28CC-1370-45C5-A05C-AE27D56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3684</Characters>
  <Application>Microsoft Office Word</Application>
  <DocSecurity>0</DocSecurity>
  <Lines>57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rkedzierski</dc:creator>
  <cp:lastModifiedBy>Michał Romański</cp:lastModifiedBy>
  <cp:revision>2</cp:revision>
  <cp:lastPrinted>2019-12-05T13:22:00Z</cp:lastPrinted>
  <dcterms:created xsi:type="dcterms:W3CDTF">2024-02-15T22:29:00Z</dcterms:created>
  <dcterms:modified xsi:type="dcterms:W3CDTF">2024-02-15T22:29:00Z</dcterms:modified>
</cp:coreProperties>
</file>